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2572" w14:textId="37EBA9CC" w:rsidR="00936273" w:rsidRDefault="00936273" w:rsidP="00936273">
      <w:pPr>
        <w:ind w:left="4248" w:firstLine="708"/>
        <w:rPr>
          <w:rFonts w:ascii="orig_arvo" w:hAnsi="orig_arvo"/>
          <w:color w:val="092E6E"/>
          <w:sz w:val="44"/>
          <w:szCs w:val="44"/>
        </w:rPr>
      </w:pPr>
      <w:r>
        <w:rPr>
          <w:noProof/>
        </w:rPr>
        <w:drawing>
          <wp:inline distT="0" distB="0" distL="0" distR="0" wp14:anchorId="66DDB72C" wp14:editId="23C1983B">
            <wp:extent cx="495300" cy="497205"/>
            <wp:effectExtent l="0" t="0" r="0" b="0"/>
            <wp:docPr id="16187654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65458" name="Image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300" cy="497205"/>
                    </a:xfrm>
                    <a:prstGeom prst="rect">
                      <a:avLst/>
                    </a:prstGeom>
                    <a:noFill/>
                    <a:ln>
                      <a:noFill/>
                    </a:ln>
                  </pic:spPr>
                </pic:pic>
              </a:graphicData>
            </a:graphic>
          </wp:inline>
        </w:drawing>
      </w:r>
    </w:p>
    <w:p w14:paraId="2C62BC80" w14:textId="5EE356A0" w:rsidR="0040291F" w:rsidRDefault="0040291F" w:rsidP="0040291F">
      <w:pPr>
        <w:ind w:left="1416"/>
        <w:rPr>
          <w:rFonts w:ascii="orig_arvo" w:hAnsi="orig_arvo"/>
          <w:color w:val="092E6E"/>
          <w:sz w:val="44"/>
          <w:szCs w:val="44"/>
        </w:rPr>
      </w:pPr>
      <w:r w:rsidRPr="00A80A4B">
        <w:rPr>
          <w:rFonts w:ascii="orig_arvo" w:hAnsi="orig_arvo"/>
          <w:color w:val="092E6E"/>
          <w:sz w:val="44"/>
          <w:szCs w:val="44"/>
        </w:rPr>
        <w:t xml:space="preserve">Conférence </w:t>
      </w:r>
      <w:r>
        <w:rPr>
          <w:rFonts w:ascii="orig_arvo" w:hAnsi="orig_arvo"/>
          <w:color w:val="092E6E"/>
          <w:sz w:val="44"/>
          <w:szCs w:val="44"/>
        </w:rPr>
        <w:t xml:space="preserve">à la </w:t>
      </w:r>
      <w:r w:rsidRPr="00A80A4B">
        <w:rPr>
          <w:rFonts w:ascii="orig_arvo" w:hAnsi="orig_arvo"/>
          <w:color w:val="092E6E"/>
          <w:sz w:val="44"/>
          <w:szCs w:val="44"/>
        </w:rPr>
        <w:t xml:space="preserve">Maison des Traouïero </w:t>
      </w:r>
    </w:p>
    <w:p w14:paraId="62E65875" w14:textId="0AA24D68" w:rsidR="0040291F" w:rsidRDefault="0040291F" w:rsidP="0040291F">
      <w:pPr>
        <w:ind w:left="2124" w:firstLine="708"/>
        <w:rPr>
          <w:rFonts w:ascii="orig_arvo" w:hAnsi="orig_arvo"/>
          <w:color w:val="092E6E"/>
          <w:sz w:val="44"/>
          <w:szCs w:val="44"/>
        </w:rPr>
      </w:pPr>
      <w:r w:rsidRPr="00A80A4B">
        <w:rPr>
          <w:rFonts w:ascii="orig_arvo" w:hAnsi="orig_arvo"/>
          <w:color w:val="092E6E"/>
          <w:sz w:val="44"/>
          <w:szCs w:val="44"/>
        </w:rPr>
        <w:t>le 4</w:t>
      </w:r>
      <w:r>
        <w:rPr>
          <w:rFonts w:ascii="orig_arvo" w:hAnsi="orig_arvo"/>
          <w:color w:val="092E6E"/>
          <w:sz w:val="44"/>
          <w:szCs w:val="44"/>
        </w:rPr>
        <w:t xml:space="preserve"> Mars</w:t>
      </w:r>
      <w:r w:rsidRPr="00A80A4B">
        <w:rPr>
          <w:rFonts w:ascii="orig_arvo" w:hAnsi="orig_arvo"/>
          <w:color w:val="092E6E"/>
          <w:sz w:val="44"/>
          <w:szCs w:val="44"/>
        </w:rPr>
        <w:t xml:space="preserve"> 2025</w:t>
      </w:r>
      <w:r>
        <w:rPr>
          <w:rFonts w:ascii="orig_arvo" w:hAnsi="orig_arvo"/>
          <w:color w:val="092E6E"/>
          <w:sz w:val="44"/>
          <w:szCs w:val="44"/>
        </w:rPr>
        <w:t xml:space="preserve"> à 18h30</w:t>
      </w:r>
    </w:p>
    <w:p w14:paraId="7F7BBE3F" w14:textId="77777777" w:rsidR="0040291F" w:rsidRPr="00A80A4B" w:rsidRDefault="0040291F" w:rsidP="0040291F">
      <w:pPr>
        <w:ind w:left="708"/>
        <w:rPr>
          <w:rFonts w:ascii="orig_arvo" w:hAnsi="orig_arvo"/>
          <w:color w:val="092E6E"/>
          <w:sz w:val="36"/>
          <w:szCs w:val="36"/>
        </w:rPr>
      </w:pPr>
      <w:r w:rsidRPr="00A80A4B">
        <w:rPr>
          <w:rFonts w:ascii="orig_arvo" w:hAnsi="orig_arvo"/>
          <w:color w:val="092E6E"/>
          <w:sz w:val="36"/>
          <w:szCs w:val="36"/>
        </w:rPr>
        <w:t xml:space="preserve">Organisée par l’Association des Plaisanciers de Perros-Guirec </w:t>
      </w:r>
    </w:p>
    <w:p w14:paraId="24B75BF1" w14:textId="06025D4A" w:rsidR="00A71B47" w:rsidRDefault="0040291F" w:rsidP="0040291F">
      <w:pPr>
        <w:jc w:val="center"/>
        <w:rPr>
          <w:rFonts w:ascii="Comic Sans MS" w:hAnsi="Comic Sans MS"/>
          <w:color w:val="2E74B5" w:themeColor="accent5" w:themeShade="BF"/>
          <w:sz w:val="40"/>
          <w:szCs w:val="40"/>
          <w:shd w:val="clear" w:color="auto" w:fill="FFFFFF"/>
        </w:rPr>
      </w:pPr>
      <w:r w:rsidRPr="0040291F">
        <w:rPr>
          <w:rFonts w:ascii="Comic Sans MS" w:hAnsi="Comic Sans MS"/>
          <w:color w:val="2E74B5" w:themeColor="accent5" w:themeShade="BF"/>
          <w:sz w:val="40"/>
          <w:szCs w:val="40"/>
          <w:shd w:val="clear" w:color="auto" w:fill="FFFFFF"/>
        </w:rPr>
        <w:t>D</w:t>
      </w:r>
      <w:r w:rsidR="00A71B47" w:rsidRPr="0040291F">
        <w:rPr>
          <w:rFonts w:ascii="Comic Sans MS" w:hAnsi="Comic Sans MS"/>
          <w:color w:val="2E74B5" w:themeColor="accent5" w:themeShade="BF"/>
          <w:sz w:val="40"/>
          <w:szCs w:val="40"/>
          <w:shd w:val="clear" w:color="auto" w:fill="FFFFFF"/>
        </w:rPr>
        <w:t xml:space="preserve">e la </w:t>
      </w:r>
      <w:r w:rsidR="00B2753B">
        <w:rPr>
          <w:rFonts w:ascii="Comic Sans MS" w:hAnsi="Comic Sans MS"/>
          <w:color w:val="2E74B5" w:themeColor="accent5" w:themeShade="BF"/>
          <w:sz w:val="40"/>
          <w:szCs w:val="40"/>
          <w:shd w:val="clear" w:color="auto" w:fill="FFFFFF"/>
        </w:rPr>
        <w:t>récolte</w:t>
      </w:r>
      <w:r w:rsidR="00A71B47" w:rsidRPr="0040291F">
        <w:rPr>
          <w:rFonts w:ascii="Comic Sans MS" w:hAnsi="Comic Sans MS"/>
          <w:color w:val="2E74B5" w:themeColor="accent5" w:themeShade="BF"/>
          <w:sz w:val="40"/>
          <w:szCs w:val="40"/>
          <w:shd w:val="clear" w:color="auto" w:fill="FFFFFF"/>
        </w:rPr>
        <w:t xml:space="preserve"> à la transformation de macro-algues</w:t>
      </w:r>
      <w:r w:rsidRPr="0040291F">
        <w:rPr>
          <w:rFonts w:ascii="Comic Sans MS" w:hAnsi="Comic Sans MS"/>
          <w:color w:val="2E74B5" w:themeColor="accent5" w:themeShade="BF"/>
          <w:sz w:val="40"/>
          <w:szCs w:val="40"/>
          <w:shd w:val="clear" w:color="auto" w:fill="FFFFFF"/>
        </w:rPr>
        <w:t xml:space="preserve"> </w:t>
      </w:r>
    </w:p>
    <w:p w14:paraId="5710ABA8" w14:textId="266DCC97" w:rsidR="0040291F" w:rsidRDefault="0040291F">
      <w:pPr>
        <w:rPr>
          <w:rFonts w:ascii="Comic Sans MS" w:hAnsi="Comic Sans MS"/>
          <w:sz w:val="28"/>
          <w:szCs w:val="28"/>
        </w:rPr>
      </w:pPr>
      <w:r>
        <w:rPr>
          <w:noProof/>
        </w:rPr>
        <w:t xml:space="preserve"> </w:t>
      </w:r>
      <w:r w:rsidR="00A32EA6">
        <w:rPr>
          <w:noProof/>
        </w:rPr>
        <w:tab/>
      </w:r>
      <w:r>
        <w:rPr>
          <w:noProof/>
        </w:rPr>
        <w:t xml:space="preserve">   </w:t>
      </w:r>
      <w:r w:rsidR="00A71B47">
        <w:rPr>
          <w:noProof/>
        </w:rPr>
        <w:drawing>
          <wp:inline distT="0" distB="0" distL="0" distR="0" wp14:anchorId="05A48A5E" wp14:editId="145CF18C">
            <wp:extent cx="2143125" cy="2066925"/>
            <wp:effectExtent l="0" t="0" r="9525" b="9525"/>
            <wp:docPr id="5437674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066925"/>
                    </a:xfrm>
                    <a:prstGeom prst="rect">
                      <a:avLst/>
                    </a:prstGeom>
                    <a:noFill/>
                    <a:ln>
                      <a:noFill/>
                    </a:ln>
                  </pic:spPr>
                </pic:pic>
              </a:graphicData>
            </a:graphic>
          </wp:inline>
        </w:drawing>
      </w:r>
      <w:r>
        <w:rPr>
          <w:noProof/>
        </w:rPr>
        <w:t xml:space="preserve">                 </w:t>
      </w:r>
      <w:r>
        <w:rPr>
          <w:noProof/>
        </w:rPr>
        <w:drawing>
          <wp:inline distT="0" distB="0" distL="0" distR="0" wp14:anchorId="28BDEE9C" wp14:editId="1D6D3284">
            <wp:extent cx="2856360" cy="2019300"/>
            <wp:effectExtent l="0" t="0" r="1270" b="0"/>
            <wp:docPr id="2" name="Image 1" descr="Résultat d’images pour symbiomer penve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images pour symbiomer penven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9411" cy="2021457"/>
                    </a:xfrm>
                    <a:prstGeom prst="rect">
                      <a:avLst/>
                    </a:prstGeom>
                    <a:noFill/>
                    <a:ln>
                      <a:noFill/>
                    </a:ln>
                  </pic:spPr>
                </pic:pic>
              </a:graphicData>
            </a:graphic>
          </wp:inline>
        </w:drawing>
      </w:r>
    </w:p>
    <w:p w14:paraId="0FCE6DE9" w14:textId="2937DEEE" w:rsidR="00632BF5" w:rsidRDefault="00A71B47" w:rsidP="00A32EA6">
      <w:pPr>
        <w:jc w:val="both"/>
        <w:rPr>
          <w:rFonts w:ascii="Comic Sans MS" w:hAnsi="Comic Sans MS"/>
          <w:sz w:val="28"/>
          <w:szCs w:val="28"/>
        </w:rPr>
      </w:pPr>
      <w:r w:rsidRPr="00A71B47">
        <w:rPr>
          <w:rFonts w:ascii="Comic Sans MS" w:hAnsi="Comic Sans MS"/>
          <w:sz w:val="28"/>
          <w:szCs w:val="28"/>
        </w:rPr>
        <w:t>Alexis Bouvet</w:t>
      </w:r>
      <w:r w:rsidR="00A32EA6">
        <w:rPr>
          <w:rFonts w:ascii="Comic Sans MS" w:hAnsi="Comic Sans MS"/>
          <w:sz w:val="28"/>
          <w:szCs w:val="28"/>
        </w:rPr>
        <w:t>, créateur de Symbiomer,</w:t>
      </w:r>
      <w:r>
        <w:rPr>
          <w:rFonts w:ascii="Comic Sans MS" w:hAnsi="Comic Sans MS"/>
          <w:sz w:val="28"/>
          <w:szCs w:val="28"/>
        </w:rPr>
        <w:t xml:space="preserve"> </w:t>
      </w:r>
      <w:r w:rsidR="00C07AAF">
        <w:rPr>
          <w:rFonts w:ascii="Comic Sans MS" w:hAnsi="Comic Sans MS"/>
          <w:sz w:val="28"/>
          <w:szCs w:val="28"/>
        </w:rPr>
        <w:t>nous expliquera l’émergence de sa jeune société et ses projets.</w:t>
      </w:r>
    </w:p>
    <w:p w14:paraId="219568A3" w14:textId="754D1552" w:rsidR="00C07AAF" w:rsidRDefault="00C07AAF" w:rsidP="00A32EA6">
      <w:pPr>
        <w:jc w:val="both"/>
      </w:pPr>
      <w:r w:rsidRPr="00C07AAF">
        <w:rPr>
          <w:rFonts w:ascii="Comic Sans MS" w:hAnsi="Comic Sans MS"/>
          <w:sz w:val="28"/>
          <w:szCs w:val="28"/>
          <w:shd w:val="clear" w:color="auto" w:fill="FFFFFF"/>
        </w:rPr>
        <w:t xml:space="preserve">Souhaitant n’avoir recours à aucun import </w:t>
      </w:r>
      <w:r w:rsidR="00A32EA6">
        <w:rPr>
          <w:rFonts w:ascii="Comic Sans MS" w:hAnsi="Comic Sans MS"/>
          <w:sz w:val="28"/>
          <w:szCs w:val="28"/>
          <w:shd w:val="clear" w:color="auto" w:fill="FFFFFF"/>
        </w:rPr>
        <w:t>chimique</w:t>
      </w:r>
      <w:r w:rsidRPr="00C07AAF">
        <w:rPr>
          <w:rFonts w:ascii="Comic Sans MS" w:hAnsi="Comic Sans MS"/>
          <w:sz w:val="28"/>
          <w:szCs w:val="28"/>
          <w:shd w:val="clear" w:color="auto" w:fill="FFFFFF"/>
        </w:rPr>
        <w:t xml:space="preserve">, </w:t>
      </w:r>
      <w:r w:rsidR="0040291F">
        <w:rPr>
          <w:rFonts w:ascii="Comic Sans MS" w:hAnsi="Comic Sans MS"/>
          <w:sz w:val="28"/>
          <w:szCs w:val="28"/>
          <w:shd w:val="clear" w:color="auto" w:fill="FFFFFF"/>
        </w:rPr>
        <w:t xml:space="preserve">c’est </w:t>
      </w:r>
      <w:r w:rsidRPr="00C07AAF">
        <w:rPr>
          <w:rFonts w:ascii="Comic Sans MS" w:hAnsi="Comic Sans MS"/>
          <w:sz w:val="28"/>
          <w:szCs w:val="28"/>
          <w:shd w:val="clear" w:color="auto" w:fill="FFFFFF"/>
        </w:rPr>
        <w:t>de Trébeurden à Paimpol, en passant par l’archipel de</w:t>
      </w:r>
      <w:r>
        <w:rPr>
          <w:rFonts w:ascii="Comic Sans MS" w:hAnsi="Comic Sans MS"/>
          <w:sz w:val="28"/>
          <w:szCs w:val="28"/>
          <w:shd w:val="clear" w:color="auto" w:fill="FFFFFF"/>
        </w:rPr>
        <w:t>s Sept Iles et</w:t>
      </w:r>
      <w:r w:rsidRPr="00C07AAF">
        <w:rPr>
          <w:rFonts w:ascii="Comic Sans MS" w:hAnsi="Comic Sans MS"/>
          <w:sz w:val="28"/>
          <w:szCs w:val="28"/>
          <w:shd w:val="clear" w:color="auto" w:fill="FFFFFF"/>
        </w:rPr>
        <w:t xml:space="preserve"> Bréhat, que s’effectue le ramassage des algues, soit sur l’estran soit en pêche en mer</w:t>
      </w:r>
      <w:r w:rsidR="00A32EA6">
        <w:rPr>
          <w:rFonts w:ascii="Comic Sans MS" w:hAnsi="Comic Sans MS"/>
          <w:sz w:val="28"/>
          <w:szCs w:val="28"/>
          <w:shd w:val="clear" w:color="auto" w:fill="FFFFFF"/>
        </w:rPr>
        <w:t xml:space="preserve"> avant le process de transformation</w:t>
      </w:r>
      <w:r w:rsidRPr="00C07AAF">
        <w:rPr>
          <w:rFonts w:ascii="Comic Sans MS" w:hAnsi="Comic Sans MS"/>
          <w:sz w:val="28"/>
          <w:szCs w:val="28"/>
          <w:shd w:val="clear" w:color="auto" w:fill="FFFFFF"/>
        </w:rPr>
        <w:t>.</w:t>
      </w:r>
    </w:p>
    <w:p w14:paraId="3F9A130A" w14:textId="31F6080A" w:rsidR="00C07AAF" w:rsidRDefault="00C07AAF" w:rsidP="00A32EA6">
      <w:pPr>
        <w:jc w:val="both"/>
        <w:rPr>
          <w:rFonts w:ascii="Comic Sans MS" w:hAnsi="Comic Sans MS"/>
          <w:sz w:val="28"/>
          <w:szCs w:val="28"/>
          <w:shd w:val="clear" w:color="auto" w:fill="FFFFFF"/>
        </w:rPr>
      </w:pPr>
      <w:r w:rsidRPr="00C07AAF">
        <w:rPr>
          <w:rFonts w:ascii="Comic Sans MS" w:hAnsi="Comic Sans MS"/>
          <w:sz w:val="28"/>
          <w:szCs w:val="28"/>
          <w:shd w:val="clear" w:color="auto" w:fill="FFFFFF"/>
        </w:rPr>
        <w:t>Il y a ce qu’on ne sait pas encore faire aujourd’hui mais qu’on saura faire bientôt avec les algues, par exemple le plastique ou des matériaux de bio construction sans pétrole et ça, ce sont les enjeux de demain.</w:t>
      </w:r>
    </w:p>
    <w:p w14:paraId="083079F2" w14:textId="3F620F12" w:rsidR="00A71B47" w:rsidRDefault="0040291F" w:rsidP="00A32EA6">
      <w:pPr>
        <w:jc w:val="both"/>
      </w:pPr>
      <w:r>
        <w:rPr>
          <w:rFonts w:ascii="Comic Sans MS" w:hAnsi="Comic Sans MS"/>
          <w:sz w:val="28"/>
          <w:szCs w:val="28"/>
          <w:shd w:val="clear" w:color="auto" w:fill="FFFFFF"/>
        </w:rPr>
        <w:t>Une belle perspective …</w:t>
      </w:r>
    </w:p>
    <w:p w14:paraId="7305A160" w14:textId="7C8202F6" w:rsidR="00A71B47" w:rsidRPr="00A71B47" w:rsidRDefault="0040291F" w:rsidP="0040291F">
      <w:pPr>
        <w:ind w:left="1416" w:firstLine="708"/>
        <w:rPr>
          <w:rFonts w:ascii="Comic Sans MS" w:hAnsi="Comic Sans MS"/>
          <w:sz w:val="28"/>
          <w:szCs w:val="28"/>
        </w:rPr>
      </w:pPr>
      <w:r>
        <w:rPr>
          <w:noProof/>
        </w:rPr>
        <w:drawing>
          <wp:inline distT="0" distB="0" distL="0" distR="0" wp14:anchorId="26D7701C" wp14:editId="47431864">
            <wp:extent cx="2978411" cy="2099243"/>
            <wp:effectExtent l="0" t="0" r="0" b="0"/>
            <wp:docPr id="3" name="Image 2" descr="Résultat d’images pour symbiomer penve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images pour symbiomer penven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5598" cy="2132501"/>
                    </a:xfrm>
                    <a:prstGeom prst="rect">
                      <a:avLst/>
                    </a:prstGeom>
                    <a:noFill/>
                    <a:ln>
                      <a:noFill/>
                    </a:ln>
                  </pic:spPr>
                </pic:pic>
              </a:graphicData>
            </a:graphic>
          </wp:inline>
        </w:drawing>
      </w:r>
    </w:p>
    <w:sectPr w:rsidR="00A71B47" w:rsidRPr="00A71B47" w:rsidSect="004029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_arvo">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47"/>
    <w:rsid w:val="00244A13"/>
    <w:rsid w:val="0040291F"/>
    <w:rsid w:val="004C63C8"/>
    <w:rsid w:val="00632BF5"/>
    <w:rsid w:val="0064048A"/>
    <w:rsid w:val="00747E6C"/>
    <w:rsid w:val="00936273"/>
    <w:rsid w:val="00942F46"/>
    <w:rsid w:val="00A32EA6"/>
    <w:rsid w:val="00A71B47"/>
    <w:rsid w:val="00B2753B"/>
    <w:rsid w:val="00C07A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D8F8"/>
  <w15:chartTrackingRefBased/>
  <w15:docId w15:val="{692EDF58-20A5-4DD1-9A02-2501576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121</Words>
  <Characters>671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Roussel</dc:creator>
  <cp:keywords/>
  <dc:description/>
  <cp:lastModifiedBy>Hervé Roussel</cp:lastModifiedBy>
  <cp:revision>4</cp:revision>
  <dcterms:created xsi:type="dcterms:W3CDTF">2024-12-17T19:39:00Z</dcterms:created>
  <dcterms:modified xsi:type="dcterms:W3CDTF">2025-03-06T20:33:00Z</dcterms:modified>
</cp:coreProperties>
</file>